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B82" w:rsidRPr="00A079D3" w:rsidRDefault="00457B82" w:rsidP="00457B82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>3GPP TSG RAN Meeting #7</w:t>
      </w:r>
      <w:r>
        <w:rPr>
          <w:rFonts w:ascii="Arial" w:hAnsi="Arial" w:cs="Arial"/>
          <w:b/>
          <w:sz w:val="28"/>
          <w:szCs w:val="28"/>
        </w:rPr>
        <w:t>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 w:rsidR="007E50B1" w:rsidRPr="007E50B1">
        <w:rPr>
          <w:rFonts w:ascii="Arial" w:hAnsi="Arial" w:cs="Arial"/>
          <w:b/>
          <w:sz w:val="28"/>
          <w:szCs w:val="28"/>
        </w:rPr>
        <w:t>RP-17</w:t>
      </w:r>
      <w:r w:rsidR="006F0803">
        <w:rPr>
          <w:rFonts w:ascii="Arial" w:hAnsi="Arial" w:cs="Arial"/>
          <w:b/>
          <w:sz w:val="28"/>
          <w:szCs w:val="28"/>
        </w:rPr>
        <w:t>2466</w:t>
      </w:r>
    </w:p>
    <w:p w:rsidR="00457B82" w:rsidRPr="00A079D3" w:rsidRDefault="00457B82" w:rsidP="00457B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Lisbon, Portugal, December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18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21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7</w:t>
      </w:r>
    </w:p>
    <w:p w:rsidR="00310604" w:rsidRDefault="00310604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F5470A" w:rsidRPr="00457B82" w:rsidRDefault="00855CDB" w:rsidP="00457B82">
      <w:pPr>
        <w:pStyle w:val="CRCoverPage"/>
        <w:tabs>
          <w:tab w:val="left" w:pos="1985"/>
        </w:tabs>
        <w:rPr>
          <w:rFonts w:eastAsia="MS Mincho" w:cs="Arial"/>
          <w:b/>
          <w:sz w:val="22"/>
          <w:szCs w:val="24"/>
          <w:lang w:val="en-US" w:eastAsia="ja-JP"/>
        </w:rPr>
      </w:pPr>
      <w:r w:rsidRPr="00457B82">
        <w:rPr>
          <w:rFonts w:eastAsia="MS Mincho" w:cs="Arial"/>
          <w:b/>
          <w:sz w:val="22"/>
          <w:szCs w:val="24"/>
          <w:lang w:val="en-US" w:eastAsia="ja-JP"/>
        </w:rPr>
        <w:t>Title:</w:t>
      </w:r>
      <w:r w:rsidRPr="00457B82">
        <w:rPr>
          <w:rFonts w:eastAsia="MS Mincho" w:cs="Arial"/>
          <w:b/>
          <w:sz w:val="22"/>
          <w:szCs w:val="24"/>
          <w:lang w:val="en-US" w:eastAsia="ja-JP"/>
        </w:rPr>
        <w:tab/>
      </w:r>
      <w:r w:rsidR="00457B82" w:rsidRPr="00457B82">
        <w:rPr>
          <w:rFonts w:eastAsia="MS Mincho" w:cs="Arial"/>
          <w:b/>
          <w:sz w:val="22"/>
          <w:szCs w:val="24"/>
          <w:lang w:val="en-US" w:eastAsia="ja-JP"/>
        </w:rPr>
        <w:t xml:space="preserve">Presentation of </w:t>
      </w:r>
      <w:r w:rsidR="006F0803">
        <w:rPr>
          <w:rFonts w:eastAsia="MS Mincho" w:cs="Arial"/>
          <w:b/>
          <w:sz w:val="22"/>
          <w:szCs w:val="24"/>
          <w:lang w:val="en-US" w:eastAsia="ja-JP"/>
        </w:rPr>
        <w:t>Technical Report</w:t>
      </w:r>
      <w:r w:rsidR="007506A9">
        <w:rPr>
          <w:rFonts w:eastAsia="MS Mincho" w:cs="Arial"/>
          <w:b/>
          <w:sz w:val="22"/>
          <w:szCs w:val="24"/>
          <w:lang w:val="en-US" w:eastAsia="ja-JP"/>
        </w:rPr>
        <w:t xml:space="preserve"> to TSG: TR</w:t>
      </w:r>
      <w:r w:rsidR="00457B82" w:rsidRPr="00457B82">
        <w:rPr>
          <w:rFonts w:eastAsia="MS Mincho" w:cs="Arial"/>
          <w:b/>
          <w:sz w:val="22"/>
          <w:szCs w:val="24"/>
          <w:lang w:val="en-US" w:eastAsia="ja-JP"/>
        </w:rPr>
        <w:t>38.</w:t>
      </w:r>
      <w:r w:rsidR="006F0803">
        <w:rPr>
          <w:rFonts w:eastAsia="MS Mincho" w:cs="Arial"/>
          <w:b/>
          <w:sz w:val="22"/>
          <w:szCs w:val="24"/>
          <w:lang w:val="en-US" w:eastAsia="ja-JP"/>
        </w:rPr>
        <w:t>806</w:t>
      </w:r>
      <w:r w:rsidR="00457B82" w:rsidRPr="00457B82">
        <w:rPr>
          <w:rFonts w:eastAsia="MS Mincho" w:cs="Arial"/>
          <w:b/>
          <w:sz w:val="22"/>
          <w:szCs w:val="24"/>
          <w:lang w:val="en-US" w:eastAsia="ja-JP"/>
        </w:rPr>
        <w:t>, Version 1.0.0</w:t>
      </w:r>
    </w:p>
    <w:p w:rsidR="00457B82" w:rsidRDefault="00457B82" w:rsidP="00457B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r w:rsidRPr="00CC358C">
        <w:rPr>
          <w:rFonts w:ascii="Arial" w:hAnsi="Arial" w:cs="Arial"/>
          <w:b/>
          <w:color w:val="2F5496"/>
        </w:rPr>
        <w:br/>
      </w:r>
    </w:p>
    <w:p w:rsidR="00457B82" w:rsidRPr="006327C3" w:rsidRDefault="00457B82" w:rsidP="00457B8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327C3">
        <w:rPr>
          <w:rFonts w:ascii="Arial" w:hAnsi="Arial" w:cs="Arial"/>
          <w:b/>
        </w:rPr>
        <w:t>Agenda item:</w:t>
      </w:r>
      <w:r w:rsidRPr="006327C3">
        <w:rPr>
          <w:rFonts w:ascii="Arial" w:hAnsi="Arial" w:cs="Arial"/>
          <w:b/>
        </w:rPr>
        <w:tab/>
      </w:r>
      <w:r w:rsidR="00922740">
        <w:rPr>
          <w:rFonts w:ascii="Arial" w:hAnsi="Arial" w:cs="Arial"/>
          <w:lang w:eastAsia="zh-CN"/>
        </w:rPr>
        <w:t>9.2.1</w:t>
      </w:r>
    </w:p>
    <w:p w:rsidR="00457B82" w:rsidRPr="006327C3" w:rsidRDefault="00457B82" w:rsidP="00457B82">
      <w:pPr>
        <w:spacing w:after="60"/>
        <w:ind w:left="1985" w:hanging="1985"/>
        <w:rPr>
          <w:rFonts w:ascii="Arial" w:hAnsi="Arial" w:cs="Arial"/>
          <w:b/>
        </w:rPr>
      </w:pPr>
      <w:r w:rsidRPr="006327C3">
        <w:rPr>
          <w:rFonts w:ascii="Arial" w:hAnsi="Arial" w:cs="Arial"/>
          <w:b/>
        </w:rPr>
        <w:t>Release:</w:t>
      </w:r>
      <w:r w:rsidRPr="006327C3">
        <w:rPr>
          <w:rFonts w:ascii="Arial" w:hAnsi="Arial" w:cs="Arial"/>
          <w:b/>
        </w:rPr>
        <w:tab/>
      </w:r>
      <w:r w:rsidRPr="006327C3">
        <w:rPr>
          <w:rFonts w:ascii="Arial" w:hAnsi="Arial" w:cs="Arial"/>
        </w:rPr>
        <w:t>Rel-</w:t>
      </w:r>
      <w:r w:rsidRPr="00E76306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5</w:t>
      </w:r>
    </w:p>
    <w:p w:rsidR="00457B82" w:rsidRPr="006327C3" w:rsidRDefault="00BE4997" w:rsidP="00457B8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Study</w:t>
      </w:r>
      <w:r w:rsidR="00457B82" w:rsidRPr="006327C3">
        <w:rPr>
          <w:rFonts w:ascii="Arial" w:hAnsi="Arial" w:cs="Arial"/>
          <w:b/>
        </w:rPr>
        <w:t xml:space="preserve"> Item:</w:t>
      </w:r>
      <w:r w:rsidR="00457B82" w:rsidRPr="006327C3">
        <w:rPr>
          <w:rFonts w:ascii="Arial" w:hAnsi="Arial" w:cs="Arial"/>
          <w:b/>
        </w:rPr>
        <w:tab/>
      </w:r>
      <w:r w:rsidR="007506A9" w:rsidRPr="007506A9">
        <w:rPr>
          <w:rFonts w:ascii="Arial" w:hAnsi="Arial" w:cs="Arial"/>
        </w:rPr>
        <w:t>FS_NR_CPUP_Split</w:t>
      </w:r>
    </w:p>
    <w:p w:rsidR="00457B82" w:rsidRPr="006327C3" w:rsidRDefault="00457B82" w:rsidP="00457B8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327C3">
        <w:rPr>
          <w:rFonts w:ascii="Arial" w:hAnsi="Arial" w:cs="Arial"/>
          <w:b/>
        </w:rPr>
        <w:t>Responsible WG:</w:t>
      </w:r>
      <w:r w:rsidRPr="006327C3">
        <w:rPr>
          <w:rFonts w:ascii="Arial" w:hAnsi="Arial" w:cs="Arial"/>
          <w:b/>
        </w:rPr>
        <w:tab/>
      </w:r>
      <w:r w:rsidRPr="00E76306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 w:hint="eastAsia"/>
          <w:lang w:eastAsia="zh-CN"/>
        </w:rPr>
        <w:t>3</w:t>
      </w:r>
    </w:p>
    <w:p w:rsidR="00457B82" w:rsidRDefault="00457B82" w:rsidP="00457B82">
      <w:pPr>
        <w:spacing w:after="60"/>
        <w:ind w:left="1985" w:hanging="1985"/>
        <w:rPr>
          <w:rFonts w:ascii="Arial" w:hAnsi="Arial" w:cs="Arial"/>
          <w:b/>
        </w:rPr>
      </w:pPr>
    </w:p>
    <w:p w:rsidR="00457B82" w:rsidRPr="00222D66" w:rsidRDefault="00457B82" w:rsidP="00457B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r w:rsidRPr="00222D66">
        <w:rPr>
          <w:rFonts w:ascii="Arial" w:hAnsi="Arial" w:cs="Arial"/>
          <w:b/>
          <w:color w:val="0000FF"/>
        </w:rPr>
        <w:t xml:space="preserve"> </w:t>
      </w:r>
    </w:p>
    <w:p w:rsidR="000203F7" w:rsidRPr="00222D66" w:rsidRDefault="000203F7" w:rsidP="000203F7">
      <w:pPr>
        <w:tabs>
          <w:tab w:val="left" w:pos="3119"/>
        </w:tabs>
        <w:rPr>
          <w:b/>
          <w:sz w:val="24"/>
        </w:rPr>
      </w:pPr>
    </w:p>
    <w:p w:rsidR="000203F7" w:rsidRDefault="000203F7" w:rsidP="00020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E73923" w:rsidRDefault="000203F7" w:rsidP="00E73923">
      <w:pPr>
        <w:tabs>
          <w:tab w:val="left" w:pos="3119"/>
        </w:tabs>
        <w:jc w:val="both"/>
        <w:rPr>
          <w:sz w:val="24"/>
          <w:lang w:eastAsia="zh-CN"/>
        </w:rPr>
      </w:pPr>
      <w:r w:rsidRPr="00EE0A26">
        <w:rPr>
          <w:sz w:val="24"/>
          <w:lang w:eastAsia="zh-CN"/>
        </w:rPr>
        <w:t xml:space="preserve">The document is the Technical </w:t>
      </w:r>
      <w:r w:rsidR="00E73923">
        <w:rPr>
          <w:sz w:val="24"/>
          <w:lang w:eastAsia="zh-CN"/>
        </w:rPr>
        <w:t>Report</w:t>
      </w:r>
      <w:r w:rsidRPr="00EE0A26">
        <w:rPr>
          <w:sz w:val="24"/>
          <w:lang w:eastAsia="zh-CN"/>
        </w:rPr>
        <w:t xml:space="preserve"> </w:t>
      </w:r>
      <w:r>
        <w:rPr>
          <w:rFonts w:hint="eastAsia"/>
          <w:sz w:val="24"/>
        </w:rPr>
        <w:t>38.</w:t>
      </w:r>
      <w:r w:rsidR="00E73923">
        <w:rPr>
          <w:sz w:val="24"/>
        </w:rPr>
        <w:t xml:space="preserve">806 </w:t>
      </w:r>
      <w:r w:rsidRPr="00EE0A26">
        <w:rPr>
          <w:sz w:val="24"/>
          <w:lang w:eastAsia="zh-CN"/>
        </w:rPr>
        <w:t xml:space="preserve">for the </w:t>
      </w:r>
      <w:r w:rsidR="00E73923">
        <w:rPr>
          <w:sz w:val="24"/>
          <w:lang w:eastAsia="zh-CN"/>
        </w:rPr>
        <w:t>Study</w:t>
      </w:r>
      <w:r w:rsidRPr="00EE0A26">
        <w:rPr>
          <w:sz w:val="24"/>
          <w:lang w:eastAsia="zh-CN"/>
        </w:rPr>
        <w:t xml:space="preserve"> Item on </w:t>
      </w:r>
      <w:r w:rsidR="00E73923" w:rsidRPr="00E73923">
        <w:rPr>
          <w:sz w:val="24"/>
          <w:lang w:eastAsia="zh-CN"/>
        </w:rPr>
        <w:t>separation of NR Control Plane (CP) and User Plane (UP) for split option 2</w:t>
      </w:r>
      <w:r w:rsidR="00E73923">
        <w:rPr>
          <w:sz w:val="24"/>
          <w:lang w:eastAsia="zh-CN"/>
        </w:rPr>
        <w:t xml:space="preserve">. </w:t>
      </w:r>
    </w:p>
    <w:p w:rsidR="00922740" w:rsidRPr="00922740" w:rsidRDefault="00922740" w:rsidP="00CC00FE">
      <w:pPr>
        <w:tabs>
          <w:tab w:val="left" w:pos="3119"/>
        </w:tabs>
        <w:spacing w:after="240"/>
        <w:jc w:val="both"/>
        <w:rPr>
          <w:sz w:val="24"/>
        </w:rPr>
      </w:pPr>
      <w:r w:rsidRPr="00922740">
        <w:rPr>
          <w:sz w:val="24"/>
        </w:rPr>
        <w:t xml:space="preserve">This </w:t>
      </w:r>
      <w:r w:rsidR="00E73923">
        <w:rPr>
          <w:sz w:val="24"/>
        </w:rPr>
        <w:t xml:space="preserve">TR reports the outcome of the study on the separation of the gNB-CU into control plane (CU-CP) and user plane (CU-UP). </w:t>
      </w:r>
      <w:r w:rsidRPr="00922740">
        <w:rPr>
          <w:sz w:val="24"/>
        </w:rPr>
        <w:t xml:space="preserve"> </w:t>
      </w:r>
      <w:r w:rsidR="00E73923">
        <w:rPr>
          <w:sz w:val="24"/>
        </w:rPr>
        <w:t xml:space="preserve">It reports </w:t>
      </w:r>
      <w:r w:rsidR="00153549">
        <w:rPr>
          <w:sz w:val="24"/>
        </w:rPr>
        <w:t xml:space="preserve">on </w:t>
      </w:r>
      <w:r w:rsidR="00E73923">
        <w:rPr>
          <w:sz w:val="24"/>
        </w:rPr>
        <w:t xml:space="preserve">the </w:t>
      </w:r>
      <w:r w:rsidR="00153549">
        <w:rPr>
          <w:sz w:val="24"/>
        </w:rPr>
        <w:t>relevant scenarios for the s</w:t>
      </w:r>
      <w:r w:rsidR="00515A73">
        <w:rPr>
          <w:sz w:val="24"/>
        </w:rPr>
        <w:t>eparation of CU-CP and CU-U</w:t>
      </w:r>
      <w:r w:rsidR="00153549">
        <w:rPr>
          <w:sz w:val="24"/>
        </w:rPr>
        <w:t>P, and the corresponding benefits and drawbacks.</w:t>
      </w:r>
      <w:r w:rsidR="00CC00FE">
        <w:rPr>
          <w:sz w:val="24"/>
        </w:rPr>
        <w:t xml:space="preserve"> It reports the architecture, general principles, functions</w:t>
      </w:r>
      <w:r w:rsidR="00FC7728">
        <w:rPr>
          <w:sz w:val="24"/>
        </w:rPr>
        <w:t>,</w:t>
      </w:r>
      <w:r w:rsidR="00CC00FE">
        <w:rPr>
          <w:sz w:val="24"/>
        </w:rPr>
        <w:t xml:space="preserve"> and procedure</w:t>
      </w:r>
      <w:r w:rsidR="00FC7728">
        <w:rPr>
          <w:sz w:val="24"/>
        </w:rPr>
        <w:t>s</w:t>
      </w:r>
      <w:r w:rsidR="00CC00FE">
        <w:rPr>
          <w:sz w:val="24"/>
        </w:rPr>
        <w:t xml:space="preserve"> for an open interface between CU-CP and CU-UP, namely E1. It also provides conclusions on the feasibility and the benefits</w:t>
      </w:r>
      <w:r w:rsidR="005044AD">
        <w:rPr>
          <w:sz w:val="24"/>
        </w:rPr>
        <w:t xml:space="preserve"> of the E1 </w:t>
      </w:r>
      <w:r w:rsidR="00FC7728">
        <w:rPr>
          <w:sz w:val="24"/>
        </w:rPr>
        <w:t xml:space="preserve">interface </w:t>
      </w:r>
      <w:bookmarkStart w:id="0" w:name="_GoBack"/>
      <w:bookmarkEnd w:id="0"/>
      <w:r w:rsidR="005044AD">
        <w:rPr>
          <w:sz w:val="24"/>
        </w:rPr>
        <w:t>standardization</w:t>
      </w:r>
      <w:r w:rsidR="00CC00FE">
        <w:rPr>
          <w:sz w:val="24"/>
        </w:rPr>
        <w:t>.</w:t>
      </w:r>
    </w:p>
    <w:p w:rsidR="000203F7" w:rsidRDefault="000203F7" w:rsidP="00020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RAN:</w:t>
      </w:r>
    </w:p>
    <w:p w:rsidR="00153549" w:rsidRDefault="000203F7" w:rsidP="000203F7">
      <w:pPr>
        <w:tabs>
          <w:tab w:val="left" w:pos="3119"/>
        </w:tabs>
        <w:rPr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 xml:space="preserve">This Technical </w:t>
      </w:r>
      <w:r w:rsidR="00E73923">
        <w:rPr>
          <w:sz w:val="24"/>
          <w:lang w:eastAsia="zh-CN"/>
        </w:rPr>
        <w:t>Report</w:t>
      </w:r>
      <w:r w:rsidRPr="00EE0A26">
        <w:rPr>
          <w:rFonts w:hint="eastAsia"/>
          <w:sz w:val="24"/>
          <w:lang w:eastAsia="zh-CN"/>
        </w:rPr>
        <w:t xml:space="preserve"> is presented to TSG RAN for the first time</w:t>
      </w:r>
      <w:r w:rsidR="00153549">
        <w:rPr>
          <w:sz w:val="24"/>
          <w:lang w:eastAsia="zh-CN"/>
        </w:rPr>
        <w:t xml:space="preserve">. </w:t>
      </w:r>
    </w:p>
    <w:p w:rsidR="000203F7" w:rsidRPr="00EE0A26" w:rsidRDefault="00153549" w:rsidP="00155E67">
      <w:pPr>
        <w:tabs>
          <w:tab w:val="left" w:pos="3119"/>
        </w:tabs>
        <w:spacing w:after="240"/>
        <w:jc w:val="both"/>
        <w:rPr>
          <w:sz w:val="24"/>
        </w:rPr>
      </w:pPr>
      <w:r w:rsidRPr="00922740">
        <w:rPr>
          <w:sz w:val="24"/>
        </w:rPr>
        <w:t xml:space="preserve">The </w:t>
      </w:r>
      <w:r>
        <w:rPr>
          <w:sz w:val="24"/>
        </w:rPr>
        <w:t>TR</w:t>
      </w:r>
      <w:r>
        <w:rPr>
          <w:sz w:val="24"/>
        </w:rPr>
        <w:t xml:space="preserve"> is presented for one</w:t>
      </w:r>
      <w:r w:rsidRPr="00922740">
        <w:rPr>
          <w:sz w:val="24"/>
        </w:rPr>
        <w:t>-step approval</w:t>
      </w:r>
      <w:r w:rsidR="000203F7" w:rsidRPr="00EE0A26">
        <w:rPr>
          <w:rFonts w:hint="eastAsia"/>
          <w:sz w:val="24"/>
          <w:lang w:eastAsia="zh-CN"/>
        </w:rPr>
        <w:t>.</w:t>
      </w:r>
    </w:p>
    <w:p w:rsidR="000203F7" w:rsidRDefault="000203F7" w:rsidP="00020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0203F7" w:rsidRPr="00903C10" w:rsidRDefault="000203F7" w:rsidP="000203F7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sz w:val="24"/>
        </w:rPr>
      </w:pPr>
      <w:r w:rsidRPr="00903C10">
        <w:rPr>
          <w:sz w:val="24"/>
        </w:rPr>
        <w:t>None</w:t>
      </w:r>
      <w:r>
        <w:rPr>
          <w:sz w:val="24"/>
        </w:rPr>
        <w:t>.</w:t>
      </w:r>
    </w:p>
    <w:p w:rsidR="000203F7" w:rsidRDefault="000203F7" w:rsidP="00020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0203F7" w:rsidRPr="00903C10" w:rsidRDefault="000203F7" w:rsidP="000203F7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sz w:val="24"/>
        </w:rPr>
      </w:pPr>
      <w:r w:rsidRPr="00903C10">
        <w:rPr>
          <w:sz w:val="24"/>
        </w:rPr>
        <w:t>None</w:t>
      </w:r>
      <w:r>
        <w:rPr>
          <w:sz w:val="24"/>
        </w:rPr>
        <w:t>.</w:t>
      </w:r>
    </w:p>
    <w:p w:rsidR="0051362C" w:rsidRPr="0051362C" w:rsidRDefault="0051362C" w:rsidP="000203F7">
      <w:pPr>
        <w:pStyle w:val="Heading1"/>
        <w:numPr>
          <w:ilvl w:val="0"/>
          <w:numId w:val="0"/>
        </w:numPr>
        <w:rPr>
          <w:rFonts w:eastAsia="Times New Roman"/>
          <w:sz w:val="20"/>
          <w:szCs w:val="20"/>
          <w:lang w:eastAsia="en-US"/>
        </w:rPr>
      </w:pPr>
    </w:p>
    <w:sectPr w:rsidR="0051362C" w:rsidRPr="0051362C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203F7"/>
    <w:rsid w:val="00034CB6"/>
    <w:rsid w:val="00037906"/>
    <w:rsid w:val="000676C1"/>
    <w:rsid w:val="000713E2"/>
    <w:rsid w:val="00075273"/>
    <w:rsid w:val="00077A0B"/>
    <w:rsid w:val="00080CB5"/>
    <w:rsid w:val="000A6ED3"/>
    <w:rsid w:val="000B069F"/>
    <w:rsid w:val="000B545C"/>
    <w:rsid w:val="000B5D98"/>
    <w:rsid w:val="000C0578"/>
    <w:rsid w:val="000C5230"/>
    <w:rsid w:val="000D28E9"/>
    <w:rsid w:val="000D30FD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3549"/>
    <w:rsid w:val="001546F3"/>
    <w:rsid w:val="00155E67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4698B"/>
    <w:rsid w:val="0025089A"/>
    <w:rsid w:val="00250B34"/>
    <w:rsid w:val="00254977"/>
    <w:rsid w:val="00260842"/>
    <w:rsid w:val="002728D8"/>
    <w:rsid w:val="00294001"/>
    <w:rsid w:val="002B3029"/>
    <w:rsid w:val="002C57D4"/>
    <w:rsid w:val="002C777A"/>
    <w:rsid w:val="00302688"/>
    <w:rsid w:val="00305B2D"/>
    <w:rsid w:val="00310604"/>
    <w:rsid w:val="00320EC5"/>
    <w:rsid w:val="00327D85"/>
    <w:rsid w:val="003344F3"/>
    <w:rsid w:val="003456E2"/>
    <w:rsid w:val="0035072C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57B82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044AD"/>
    <w:rsid w:val="0051362C"/>
    <w:rsid w:val="00515A73"/>
    <w:rsid w:val="00531945"/>
    <w:rsid w:val="00551443"/>
    <w:rsid w:val="00552672"/>
    <w:rsid w:val="005549B8"/>
    <w:rsid w:val="005642D6"/>
    <w:rsid w:val="00571407"/>
    <w:rsid w:val="00585A8F"/>
    <w:rsid w:val="00587BFF"/>
    <w:rsid w:val="00593709"/>
    <w:rsid w:val="005A0742"/>
    <w:rsid w:val="005B43FF"/>
    <w:rsid w:val="005C43AF"/>
    <w:rsid w:val="005D1CE4"/>
    <w:rsid w:val="005D44DC"/>
    <w:rsid w:val="005D7A30"/>
    <w:rsid w:val="005F50CF"/>
    <w:rsid w:val="005F5A74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6F0803"/>
    <w:rsid w:val="00704418"/>
    <w:rsid w:val="0074094A"/>
    <w:rsid w:val="007506A9"/>
    <w:rsid w:val="00752444"/>
    <w:rsid w:val="00761D18"/>
    <w:rsid w:val="00766ED4"/>
    <w:rsid w:val="0078077F"/>
    <w:rsid w:val="007871A4"/>
    <w:rsid w:val="007A3313"/>
    <w:rsid w:val="007B28F4"/>
    <w:rsid w:val="007C0300"/>
    <w:rsid w:val="007C5560"/>
    <w:rsid w:val="007E50B1"/>
    <w:rsid w:val="007F6408"/>
    <w:rsid w:val="00807936"/>
    <w:rsid w:val="008164C1"/>
    <w:rsid w:val="00826896"/>
    <w:rsid w:val="00855CDB"/>
    <w:rsid w:val="008641BF"/>
    <w:rsid w:val="00871B8C"/>
    <w:rsid w:val="00875E92"/>
    <w:rsid w:val="008A1390"/>
    <w:rsid w:val="008B55C5"/>
    <w:rsid w:val="008C19C7"/>
    <w:rsid w:val="008D116E"/>
    <w:rsid w:val="008D3FB0"/>
    <w:rsid w:val="008D5EE7"/>
    <w:rsid w:val="0091649C"/>
    <w:rsid w:val="00922740"/>
    <w:rsid w:val="00930EE4"/>
    <w:rsid w:val="00933FC9"/>
    <w:rsid w:val="00936F0D"/>
    <w:rsid w:val="00942214"/>
    <w:rsid w:val="009437B8"/>
    <w:rsid w:val="00946939"/>
    <w:rsid w:val="00952672"/>
    <w:rsid w:val="00955CF1"/>
    <w:rsid w:val="009609EE"/>
    <w:rsid w:val="00965D68"/>
    <w:rsid w:val="0097382B"/>
    <w:rsid w:val="009738B3"/>
    <w:rsid w:val="00981CB7"/>
    <w:rsid w:val="0099744A"/>
    <w:rsid w:val="009A1130"/>
    <w:rsid w:val="009A73B0"/>
    <w:rsid w:val="009B0B09"/>
    <w:rsid w:val="009C0295"/>
    <w:rsid w:val="009E1EBC"/>
    <w:rsid w:val="009E4D0D"/>
    <w:rsid w:val="009F2709"/>
    <w:rsid w:val="009F523A"/>
    <w:rsid w:val="009F6E28"/>
    <w:rsid w:val="00A01456"/>
    <w:rsid w:val="00A026FA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A3DD5"/>
    <w:rsid w:val="00AB7CDE"/>
    <w:rsid w:val="00AD2F6C"/>
    <w:rsid w:val="00AF320A"/>
    <w:rsid w:val="00B06523"/>
    <w:rsid w:val="00B33095"/>
    <w:rsid w:val="00B45BD4"/>
    <w:rsid w:val="00B75C4A"/>
    <w:rsid w:val="00B979E0"/>
    <w:rsid w:val="00BA6190"/>
    <w:rsid w:val="00BB5676"/>
    <w:rsid w:val="00BC0EF9"/>
    <w:rsid w:val="00BE4997"/>
    <w:rsid w:val="00C02DAE"/>
    <w:rsid w:val="00C33678"/>
    <w:rsid w:val="00C43944"/>
    <w:rsid w:val="00C5505D"/>
    <w:rsid w:val="00C80B0C"/>
    <w:rsid w:val="00C819E0"/>
    <w:rsid w:val="00C82EC5"/>
    <w:rsid w:val="00C95162"/>
    <w:rsid w:val="00CB02B9"/>
    <w:rsid w:val="00CB2E6F"/>
    <w:rsid w:val="00CB31B2"/>
    <w:rsid w:val="00CC00FE"/>
    <w:rsid w:val="00CC0A2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73923"/>
    <w:rsid w:val="00EB0C4A"/>
    <w:rsid w:val="00EB0FE1"/>
    <w:rsid w:val="00EC1807"/>
    <w:rsid w:val="00ED305F"/>
    <w:rsid w:val="00ED31AB"/>
    <w:rsid w:val="00ED72F7"/>
    <w:rsid w:val="00F5371A"/>
    <w:rsid w:val="00F5470A"/>
    <w:rsid w:val="00F75FAF"/>
    <w:rsid w:val="00F77EA8"/>
    <w:rsid w:val="00FC304E"/>
    <w:rsid w:val="00FC7728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A5294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EFFCC-4076-46AA-A4C9-85B919E81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11</cp:revision>
  <cp:lastPrinted>1899-12-31T23:00:00Z</cp:lastPrinted>
  <dcterms:created xsi:type="dcterms:W3CDTF">2017-12-11T17:27:00Z</dcterms:created>
  <dcterms:modified xsi:type="dcterms:W3CDTF">2017-12-11T17:45:00Z</dcterms:modified>
</cp:coreProperties>
</file>